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Налоговый кодекс Российской Федерации дополнен новой главой - туристический налог</w:t>
      </w:r>
    </w:p>
    <w:p w14:paraId="0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 1 января 2025 года Налоговый кодекс Российской Федерации дополнен новой главой 33.1, которая регламентирует порядок применения туристического налога.</w:t>
      </w:r>
    </w:p>
    <w:p w14:paraId="0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Налогоплательщиками туристического налога признаются организации и физические лица, предоставляющие места для временного проживания физических лиц в принадлежащих им средствах размещения, включенных в реестр классифицированных средств размещения.</w:t>
      </w:r>
    </w:p>
    <w:p w14:paraId="0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Туристический налог вводится в действие органами муниципальных образований, городов федерального значения Москвы, Санкт-Петербурга и Севастополя, федеральной территории «Сириус».</w:t>
      </w:r>
    </w:p>
    <w:p w14:paraId="06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Указанные органы определяют налоговые ставки, которые могут быть дифференцированы и в 2025 году не могут превышать 1%, и вправе установить налоговые льготы с учетом сезонности и категории средств размещения.</w:t>
      </w:r>
    </w:p>
    <w:p w14:paraId="07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Налоговая база определяется как стоимость оказываемой услуги по временному проживанию без учета сумм налога и НДС. Установлен перечень лиц, стоимость услуг по временному проживанию которых не включается в налоговую базу.</w:t>
      </w:r>
    </w:p>
    <w:p w14:paraId="08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Установлен минимальный налог, рассчитанный как произведение 100 рублей и количества суток проживания.</w:t>
      </w:r>
    </w:p>
    <w:p w14:paraId="09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 отношении услуг по временному проживанию в составе услуг по санаторно-курортному лечению, предоставляемых при наличии медицинских показаний, которые оплачиваются в рамках государственных заданий за счет бюджетных средств, минимальный налог не исчисляется.</w:t>
      </w:r>
    </w:p>
    <w:p w14:paraId="0A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Налог уплачивается не позднее 28 числа месяца, который следует за истекшим кварталом.</w:t>
      </w:r>
    </w:p>
    <w:p w14:paraId="0B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Например, в марте 2025 года гражданин оплатил 50% услуги по временному проживанию в гостинице в июле 2025 года. В июне он произвел полный расчет за услуги по временному проживанию - внес оставшиеся 50%. Ставка туристического налога во II квартале 2025 года равна 1%. Туристический налог в этом случае необходимо исчислить во II квартале 2025 года по ставке 1%.</w:t>
      </w:r>
    </w:p>
    <w:p w14:paraId="0C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D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Прокурор Курманаевского района</w:t>
      </w:r>
    </w:p>
    <w:p w14:paraId="0E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F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советник юстиции                                                                                     Ю.Е. Кучуров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2025-11-21T06:50:03Z</dcterms:modified>
</cp:coreProperties>
</file>